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5B69" w14:textId="77777777" w:rsidR="005C4ECC" w:rsidRPr="000B72A5" w:rsidRDefault="005C4ECC" w:rsidP="005C4ECC">
      <w:pPr>
        <w:jc w:val="center"/>
        <w:rPr>
          <w:b/>
        </w:rPr>
      </w:pPr>
      <w:r w:rsidRPr="000B72A5">
        <w:rPr>
          <w:b/>
          <w:u w:val="single"/>
        </w:rPr>
        <w:t>PV</w:t>
      </w:r>
      <w:r w:rsidRPr="000B72A5">
        <w:rPr>
          <w:b/>
        </w:rPr>
        <w:t xml:space="preserve"> ESTATES IMPROVEMENT AND SERVICE DISTRICT</w:t>
      </w:r>
    </w:p>
    <w:p w14:paraId="1B36B698" w14:textId="77777777" w:rsidR="005C4ECC" w:rsidRDefault="005C4ECC" w:rsidP="005C4ECC">
      <w:pPr>
        <w:jc w:val="center"/>
        <w:rPr>
          <w:b/>
        </w:rPr>
      </w:pPr>
      <w:r>
        <w:rPr>
          <w:b/>
        </w:rPr>
        <w:t>HOMEOWNERS ASSOCIATION</w:t>
      </w:r>
    </w:p>
    <w:p w14:paraId="1D07AAD4" w14:textId="77777777" w:rsidR="005C4ECC" w:rsidRDefault="005C4ECC" w:rsidP="005C4ECC">
      <w:pPr>
        <w:jc w:val="center"/>
        <w:rPr>
          <w:b/>
        </w:rPr>
      </w:pPr>
      <w:r>
        <w:rPr>
          <w:b/>
        </w:rPr>
        <w:t>MONTHLY MEETING</w:t>
      </w:r>
    </w:p>
    <w:p w14:paraId="4A31570A" w14:textId="29F33BA6" w:rsidR="005C4ECC" w:rsidRPr="000B72A5" w:rsidRDefault="005C4ECC" w:rsidP="005C4ECC">
      <w:pPr>
        <w:ind w:left="3600"/>
      </w:pPr>
      <w:r>
        <w:t xml:space="preserve">      </w:t>
      </w:r>
      <w:r w:rsidR="00E13D75">
        <w:t>September 3</w:t>
      </w:r>
      <w:r>
        <w:t>, 2025</w:t>
      </w:r>
    </w:p>
    <w:p w14:paraId="61E4F42C" w14:textId="77777777" w:rsidR="005C4ECC" w:rsidRPr="000B72A5" w:rsidRDefault="005C4ECC" w:rsidP="005C4ECC">
      <w:pPr>
        <w:jc w:val="center"/>
      </w:pPr>
    </w:p>
    <w:p w14:paraId="27781826" w14:textId="3CCD7691" w:rsidR="005C4ECC" w:rsidRDefault="005C4ECC" w:rsidP="005C4ECC">
      <w:r w:rsidRPr="000B72A5">
        <w:t xml:space="preserve">The meeting of the Directors of PV Bar Estates Owners Association and the Improvement and Service District was called to </w:t>
      </w:r>
      <w:r>
        <w:t>order at 6:3</w:t>
      </w:r>
      <w:r w:rsidR="00347DBB">
        <w:t>8</w:t>
      </w:r>
      <w:r>
        <w:t xml:space="preserve"> p.m. on </w:t>
      </w:r>
      <w:r w:rsidR="00E13D75">
        <w:t>September 3</w:t>
      </w:r>
      <w:r>
        <w:t>, 2025. Those present were President Tanner Waid, Vice President Cody Peachey, Secretary/Treasurer Bruce Ross, Carol Ross,</w:t>
      </w:r>
      <w:r w:rsidR="00347DBB">
        <w:t xml:space="preserve"> </w:t>
      </w:r>
      <w:r>
        <w:t>office manager Ashley Karst</w:t>
      </w:r>
      <w:r w:rsidR="00347DBB">
        <w:t xml:space="preserve">, and </w:t>
      </w:r>
      <w:r w:rsidR="005622FE">
        <w:t>Steve Heilburn</w:t>
      </w:r>
      <w:r>
        <w:t>.</w:t>
      </w:r>
    </w:p>
    <w:p w14:paraId="45432D51" w14:textId="77777777" w:rsidR="005C4ECC" w:rsidRPr="000B72A5" w:rsidRDefault="005C4ECC" w:rsidP="005C4ECC"/>
    <w:p w14:paraId="33B93702" w14:textId="438CF9F5" w:rsidR="005C4ECC" w:rsidRDefault="005C4ECC" w:rsidP="00755897">
      <w:r>
        <w:t>Motion to approve the Minutes and Treasurers report made by Bruce and seconded by Cody at 6:3</w:t>
      </w:r>
      <w:r w:rsidR="006F3706">
        <w:t>9</w:t>
      </w:r>
      <w:r>
        <w:t xml:space="preserve">pm. </w:t>
      </w:r>
    </w:p>
    <w:p w14:paraId="63801966" w14:textId="77777777" w:rsidR="005C4ECC" w:rsidRDefault="005C4ECC" w:rsidP="005C4ECC"/>
    <w:p w14:paraId="445B3772" w14:textId="77777777" w:rsidR="005C4ECC" w:rsidRPr="000B72A5" w:rsidRDefault="005C4ECC" w:rsidP="005C4ECC">
      <w:r w:rsidRPr="000B72A5">
        <w:t>The Treasurer’s report as per Income/Expense History:</w:t>
      </w:r>
    </w:p>
    <w:p w14:paraId="7A6ADEA3" w14:textId="77777777" w:rsidR="005C4ECC" w:rsidRPr="000B72A5" w:rsidRDefault="005C4ECC" w:rsidP="005C4ECC">
      <w:r w:rsidRPr="000B72A5">
        <w:t>For the PV Bar Estates Owners Association:</w:t>
      </w:r>
    </w:p>
    <w:p w14:paraId="70EC0554" w14:textId="0FC08453" w:rsidR="005C4ECC" w:rsidRDefault="005C4ECC" w:rsidP="005C4ECC">
      <w:r>
        <w:tab/>
        <w:t xml:space="preserve">Beginning Balance as of </w:t>
      </w:r>
      <w:r w:rsidR="00755897">
        <w:t>August</w:t>
      </w:r>
      <w:r>
        <w:t xml:space="preserve"> 1, 2025</w:t>
      </w:r>
      <w:r w:rsidRPr="000B72A5">
        <w:tab/>
      </w:r>
      <w:r>
        <w:t xml:space="preserve">                          </w:t>
      </w:r>
      <w:r>
        <w:tab/>
        <w:t xml:space="preserve"> $1</w:t>
      </w:r>
      <w:r w:rsidR="006543B5">
        <w:t>4,843.94</w:t>
      </w:r>
      <w:r w:rsidRPr="000B72A5">
        <w:tab/>
      </w:r>
    </w:p>
    <w:p w14:paraId="299559EF" w14:textId="77777777" w:rsidR="005C4ECC" w:rsidRPr="000B72A5" w:rsidRDefault="005C4ECC" w:rsidP="005C4ECC">
      <w:r>
        <w:tab/>
        <w:t>Deposit Wyrulec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0B72A5">
        <w:t xml:space="preserve">           </w:t>
      </w:r>
    </w:p>
    <w:p w14:paraId="61A7E762" w14:textId="6142DDCD" w:rsidR="005C4ECC" w:rsidRPr="000B72A5" w:rsidRDefault="005C4ECC" w:rsidP="005C4ECC">
      <w:r w:rsidRPr="000B72A5">
        <w:tab/>
        <w:t>Depos</w:t>
      </w:r>
      <w:r>
        <w:t>it of Assessment Fees</w:t>
      </w:r>
      <w:r>
        <w:tab/>
      </w:r>
      <w:r>
        <w:tab/>
      </w:r>
      <w:r>
        <w:tab/>
      </w:r>
      <w:r>
        <w:tab/>
        <w:t xml:space="preserve">                          $</w:t>
      </w:r>
      <w:r w:rsidR="00505B1A">
        <w:t>80.00</w:t>
      </w:r>
    </w:p>
    <w:p w14:paraId="01649856" w14:textId="5EA920B3" w:rsidR="005C4ECC" w:rsidRPr="000B72A5" w:rsidRDefault="005C4ECC" w:rsidP="005C4ECC">
      <w:r w:rsidRPr="000B72A5">
        <w:tab/>
        <w:t>Expenses</w:t>
      </w:r>
      <w:r w:rsidRPr="000B72A5"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</w:t>
      </w:r>
      <w:proofErr w:type="gramStart"/>
      <w:r>
        <w:tab/>
        <w:t xml:space="preserve">  </w:t>
      </w:r>
      <w:r>
        <w:tab/>
      </w:r>
      <w:proofErr w:type="gramEnd"/>
      <w:r>
        <w:t xml:space="preserve"> ($</w:t>
      </w:r>
      <w:r w:rsidR="00505B1A">
        <w:t>487.70</w:t>
      </w:r>
      <w:r w:rsidRPr="00C36590">
        <w:t xml:space="preserve">)        </w:t>
      </w:r>
    </w:p>
    <w:p w14:paraId="0B34C6C7" w14:textId="346A7A47" w:rsidR="005C4ECC" w:rsidRDefault="005C4ECC" w:rsidP="005C4ECC">
      <w:pPr>
        <w:tabs>
          <w:tab w:val="left" w:pos="6600"/>
        </w:tabs>
      </w:pPr>
      <w:r>
        <w:t xml:space="preserve">            </w:t>
      </w:r>
      <w:r w:rsidRPr="000B72A5">
        <w:t xml:space="preserve">Ending Balance </w:t>
      </w:r>
      <w:r>
        <w:t xml:space="preserve">as </w:t>
      </w:r>
      <w:r w:rsidRPr="000B72A5">
        <w:t xml:space="preserve">of </w:t>
      </w:r>
      <w:r w:rsidR="00755897">
        <w:t>August</w:t>
      </w:r>
      <w:r>
        <w:t xml:space="preserve"> 31, 2025 </w:t>
      </w:r>
      <w:r>
        <w:tab/>
      </w:r>
      <w:proofErr w:type="gramStart"/>
      <w:r>
        <w:tab/>
      </w:r>
      <w:bookmarkStart w:id="0" w:name="_Hlk193456012"/>
      <w:r>
        <w:t xml:space="preserve">  $</w:t>
      </w:r>
      <w:bookmarkEnd w:id="0"/>
      <w:proofErr w:type="gramEnd"/>
      <w:r>
        <w:t>1</w:t>
      </w:r>
      <w:r w:rsidR="00505B1A">
        <w:t>4,436.24</w:t>
      </w:r>
      <w:r w:rsidRPr="000B72A5">
        <w:tab/>
      </w:r>
    </w:p>
    <w:p w14:paraId="02BA883B" w14:textId="77777777" w:rsidR="005C4ECC" w:rsidRPr="000B72A5" w:rsidRDefault="005C4ECC" w:rsidP="005C4ECC">
      <w:pPr>
        <w:tabs>
          <w:tab w:val="left" w:pos="6600"/>
        </w:tabs>
      </w:pPr>
    </w:p>
    <w:p w14:paraId="4908E66F" w14:textId="77777777" w:rsidR="005C4ECC" w:rsidRPr="000B72A5" w:rsidRDefault="005C4ECC" w:rsidP="005C4ECC">
      <w:pPr>
        <w:tabs>
          <w:tab w:val="left" w:pos="6600"/>
        </w:tabs>
      </w:pPr>
      <w:r w:rsidRPr="000B72A5">
        <w:t>And for the PV Bar Estates Improvement and Service District:</w:t>
      </w:r>
      <w:r w:rsidRPr="000B72A5">
        <w:tab/>
        <w:t xml:space="preserve"> </w:t>
      </w:r>
    </w:p>
    <w:p w14:paraId="757D0BD9" w14:textId="57D92477" w:rsidR="005C4ECC" w:rsidRPr="000B72A5" w:rsidRDefault="005C4ECC" w:rsidP="005C4ECC">
      <w:pPr>
        <w:ind w:firstLine="720"/>
      </w:pPr>
      <w:r>
        <w:t xml:space="preserve">Beginning Balance as of </w:t>
      </w:r>
      <w:r w:rsidR="00755897">
        <w:t>August</w:t>
      </w:r>
      <w:r>
        <w:t xml:space="preserve"> 1</w:t>
      </w:r>
      <w:r w:rsidRPr="000B72A5">
        <w:t xml:space="preserve">, </w:t>
      </w:r>
      <w:r>
        <w:t>2025</w:t>
      </w:r>
      <w:r w:rsidRPr="000B72A5">
        <w:tab/>
      </w:r>
      <w:r w:rsidRPr="000B72A5">
        <w:tab/>
      </w:r>
      <w:r>
        <w:tab/>
      </w:r>
      <w:r w:rsidRPr="000B72A5">
        <w:t xml:space="preserve">   </w:t>
      </w:r>
      <w:proofErr w:type="gramStart"/>
      <w:r>
        <w:tab/>
        <w:t xml:space="preserve">  $</w:t>
      </w:r>
      <w:proofErr w:type="gramEnd"/>
      <w:r w:rsidR="007472BE">
        <w:t>39,</w:t>
      </w:r>
      <w:r w:rsidR="00892311">
        <w:t>18359</w:t>
      </w:r>
    </w:p>
    <w:p w14:paraId="593C82FC" w14:textId="503A990D" w:rsidR="005C4ECC" w:rsidRDefault="005C4ECC" w:rsidP="005C4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ind w:firstLine="720"/>
      </w:pPr>
      <w:r w:rsidRPr="000B72A5">
        <w:t xml:space="preserve">Deposits from Improvement District Fees                   </w:t>
      </w:r>
      <w:r>
        <w:t xml:space="preserve">       </w:t>
      </w:r>
      <w:proofErr w:type="gramStart"/>
      <w:r>
        <w:tab/>
        <w:t xml:space="preserve">  </w:t>
      </w:r>
      <w:r>
        <w:tab/>
      </w:r>
      <w:proofErr w:type="gramEnd"/>
      <w:r>
        <w:t xml:space="preserve">  $</w:t>
      </w:r>
      <w:r w:rsidR="00892311">
        <w:t>105.00</w:t>
      </w:r>
    </w:p>
    <w:p w14:paraId="0179E0D5" w14:textId="77777777" w:rsidR="005C4ECC" w:rsidRDefault="005C4ECC" w:rsidP="005C4ECC">
      <w:pPr>
        <w:ind w:firstLine="720"/>
      </w:pPr>
      <w:r>
        <w:t>Deposits from Goshen County Treasurer Tax Levy</w:t>
      </w:r>
    </w:p>
    <w:p w14:paraId="3BB2F258" w14:textId="77777777" w:rsidR="005C4ECC" w:rsidRDefault="005C4ECC" w:rsidP="005C4ECC">
      <w:pPr>
        <w:ind w:firstLine="720"/>
      </w:pPr>
      <w:r>
        <w:t>Torrington Office Supply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14:paraId="5B07DED4" w14:textId="656FBBEE" w:rsidR="005C4ECC" w:rsidRPr="000B72A5" w:rsidRDefault="005C4ECC" w:rsidP="005C4ECC">
      <w:pPr>
        <w:ind w:firstLine="720"/>
      </w:pPr>
      <w:r>
        <w:t>Expenses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  </w:t>
      </w:r>
      <w:proofErr w:type="gramStart"/>
      <w:r>
        <w:t xml:space="preserve">   (</w:t>
      </w:r>
      <w:proofErr w:type="gramEnd"/>
      <w:r>
        <w:t>$</w:t>
      </w:r>
      <w:r w:rsidR="00892311">
        <w:t>1,609.41</w:t>
      </w:r>
      <w:r>
        <w:t>)</w:t>
      </w:r>
    </w:p>
    <w:p w14:paraId="57FC4D8C" w14:textId="62FC28C3" w:rsidR="005C4ECC" w:rsidRDefault="005C4ECC" w:rsidP="005C4ECC">
      <w:pPr>
        <w:ind w:firstLine="720"/>
      </w:pPr>
      <w:r w:rsidRPr="000B72A5">
        <w:t xml:space="preserve">Ending Balance </w:t>
      </w:r>
      <w:r>
        <w:t xml:space="preserve">as </w:t>
      </w:r>
      <w:r w:rsidRPr="000B72A5">
        <w:t>of</w:t>
      </w:r>
      <w:r>
        <w:t xml:space="preserve"> </w:t>
      </w:r>
      <w:r w:rsidR="00755897">
        <w:t>August</w:t>
      </w:r>
      <w:r>
        <w:t xml:space="preserve"> 31, 2025</w:t>
      </w:r>
      <w:r>
        <w:tab/>
      </w:r>
      <w:r w:rsidRPr="000B72A5">
        <w:tab/>
      </w:r>
      <w:r>
        <w:tab/>
        <w:t xml:space="preserve">              $</w:t>
      </w:r>
      <w:r w:rsidR="00892311">
        <w:t>37,</w:t>
      </w:r>
      <w:r w:rsidR="005E4155">
        <w:t>679.18</w:t>
      </w:r>
    </w:p>
    <w:p w14:paraId="0537C83C" w14:textId="77777777" w:rsidR="005C4ECC" w:rsidRPr="000B72A5" w:rsidRDefault="005C4ECC" w:rsidP="005C4ECC">
      <w:pPr>
        <w:ind w:firstLine="720"/>
      </w:pPr>
      <w:r w:rsidRPr="000B72A5">
        <w:tab/>
        <w:t xml:space="preserve">  </w:t>
      </w:r>
      <w:r>
        <w:t xml:space="preserve"> </w:t>
      </w:r>
    </w:p>
    <w:p w14:paraId="48094724" w14:textId="77777777" w:rsidR="005C4ECC" w:rsidRDefault="005C4ECC" w:rsidP="005C4ECC">
      <w:r w:rsidRPr="000B72A5">
        <w:t>Infraction Fees carried over from 2015</w:t>
      </w:r>
      <w:r w:rsidRPr="000B72A5">
        <w:tab/>
      </w:r>
      <w:r w:rsidRPr="000B72A5">
        <w:tab/>
      </w:r>
      <w:r w:rsidRPr="000B72A5">
        <w:tab/>
        <w:t xml:space="preserve">         </w:t>
      </w:r>
      <w:r>
        <w:tab/>
      </w:r>
      <w:r>
        <w:tab/>
        <w:t xml:space="preserve">   </w:t>
      </w:r>
      <w:r w:rsidRPr="000B72A5">
        <w:t>$193.00</w:t>
      </w:r>
    </w:p>
    <w:p w14:paraId="26FB0366" w14:textId="290F0F0D" w:rsidR="005C4ECC" w:rsidRDefault="005C4ECC" w:rsidP="005C4ECC">
      <w:r>
        <w:t>Unpaid PV Bar Estates Assessment Fees for 2025</w:t>
      </w:r>
      <w:r>
        <w:tab/>
      </w:r>
      <w:r>
        <w:tab/>
      </w:r>
      <w:r>
        <w:tab/>
      </w:r>
      <w:r>
        <w:tab/>
        <w:t xml:space="preserve">   $</w:t>
      </w:r>
      <w:r w:rsidR="005040B3">
        <w:t>5,217.00</w:t>
      </w:r>
    </w:p>
    <w:p w14:paraId="06BE394C" w14:textId="137EF711" w:rsidR="005C4ECC" w:rsidRDefault="005C4ECC" w:rsidP="005C4ECC">
      <w:r>
        <w:t>Unpaid PV Bar Estates Improvement and Service District Fees 2025</w:t>
      </w:r>
      <w:r>
        <w:tab/>
        <w:t xml:space="preserve">   $</w:t>
      </w:r>
      <w:r w:rsidR="00D522C2">
        <w:t>12,580.00</w:t>
      </w:r>
    </w:p>
    <w:p w14:paraId="4AA8D8E6" w14:textId="77777777" w:rsidR="005C4ECC" w:rsidRDefault="005C4ECC" w:rsidP="005C4ECC"/>
    <w:p w14:paraId="4A95C38D" w14:textId="77777777" w:rsidR="005C4ECC" w:rsidRPr="000B72A5" w:rsidRDefault="005C4ECC" w:rsidP="005C4ECC"/>
    <w:p w14:paraId="6E7BC373" w14:textId="77777777" w:rsidR="005C4ECC" w:rsidRDefault="005C4ECC" w:rsidP="005C4ECC"/>
    <w:p w14:paraId="1D05FAB5" w14:textId="77777777" w:rsidR="005C4ECC" w:rsidRDefault="005C4ECC" w:rsidP="005C4ECC"/>
    <w:p w14:paraId="096FA2D6" w14:textId="77777777" w:rsidR="005C4ECC" w:rsidRDefault="005C4ECC" w:rsidP="005C4ECC"/>
    <w:p w14:paraId="1AC69E3F" w14:textId="77777777" w:rsidR="005C4ECC" w:rsidRDefault="005C4ECC" w:rsidP="005C4ECC"/>
    <w:p w14:paraId="50B19AB2" w14:textId="77777777" w:rsidR="005C4ECC" w:rsidRDefault="005C4ECC" w:rsidP="005C4ECC"/>
    <w:p w14:paraId="35F06DAB" w14:textId="77777777" w:rsidR="00505B1A" w:rsidRDefault="00505B1A" w:rsidP="005C4ECC"/>
    <w:p w14:paraId="57A5E3F9" w14:textId="77777777" w:rsidR="00505B1A" w:rsidRDefault="00505B1A" w:rsidP="005C4ECC"/>
    <w:p w14:paraId="48888744" w14:textId="77777777" w:rsidR="005C4ECC" w:rsidRDefault="005C4ECC" w:rsidP="005C4ECC"/>
    <w:p w14:paraId="38BA050F" w14:textId="77777777" w:rsidR="005C4ECC" w:rsidRDefault="005C4ECC" w:rsidP="005C4ECC"/>
    <w:p w14:paraId="5360E39E" w14:textId="77777777" w:rsidR="005C4ECC" w:rsidRDefault="005C4ECC" w:rsidP="005C4ECC"/>
    <w:p w14:paraId="47091611" w14:textId="77777777" w:rsidR="005C4ECC" w:rsidRDefault="005C4ECC" w:rsidP="005C4ECC"/>
    <w:p w14:paraId="42A052B5" w14:textId="77777777" w:rsidR="005C4ECC" w:rsidRDefault="005C4ECC" w:rsidP="005C4ECC"/>
    <w:p w14:paraId="1B91BD00" w14:textId="77777777" w:rsidR="005C4ECC" w:rsidRDefault="005C4ECC" w:rsidP="005C4ECC">
      <w:pPr>
        <w:rPr>
          <w:b/>
          <w:bCs/>
        </w:rPr>
      </w:pPr>
      <w:r w:rsidRPr="00E727B1">
        <w:rPr>
          <w:b/>
          <w:bCs/>
        </w:rPr>
        <w:lastRenderedPageBreak/>
        <w:t xml:space="preserve">Lagoon: </w:t>
      </w:r>
    </w:p>
    <w:p w14:paraId="35105327" w14:textId="4EBCBD44" w:rsidR="00FE4580" w:rsidRDefault="00FE4580" w:rsidP="005C4ECC"/>
    <w:p w14:paraId="042FA5CB" w14:textId="07201AA8" w:rsidR="005E2B68" w:rsidRPr="005E2B68" w:rsidRDefault="005E2B68" w:rsidP="005E2B68">
      <w:r w:rsidRPr="005E2B68">
        <w:t>Weed control is still needed, but someone is</w:t>
      </w:r>
      <w:r>
        <w:t xml:space="preserve"> hopefully</w:t>
      </w:r>
      <w:r w:rsidRPr="005E2B68">
        <w:t xml:space="preserve"> lined up to assist Mark with cleaning up the lagoon. At least one grass carp has been spotted, and sightings of box turtles and frogs indicate </w:t>
      </w:r>
      <w:r>
        <w:t xml:space="preserve">there has been </w:t>
      </w:r>
      <w:r w:rsidRPr="005E2B68">
        <w:t>an improvement in the lagoon's condition and water clarity.</w:t>
      </w:r>
      <w:r>
        <w:t xml:space="preserve"> </w:t>
      </w:r>
      <w:r w:rsidRPr="005E2B68">
        <w:t>Next year, enzyme packets will be used in place of the liquid version. This change will help prevent issues related to freezing or overheating.</w:t>
      </w:r>
      <w:r>
        <w:t xml:space="preserve"> </w:t>
      </w:r>
      <w:r w:rsidRPr="005E2B68">
        <w:t>A burn permit will be obtained to assist with lagoon cleanup. The goal is to choose a Saturday when homeowners can contribute by adding branches and yard waste to the burn pile and helping remove weeds—ideally completing a community cleanup before spring arrives.</w:t>
      </w:r>
    </w:p>
    <w:p w14:paraId="150F97ED" w14:textId="77777777" w:rsidR="00B77C38" w:rsidRDefault="00B77C38" w:rsidP="005C4ECC"/>
    <w:p w14:paraId="74E13BB9" w14:textId="77777777" w:rsidR="005C4ECC" w:rsidRDefault="005C4ECC" w:rsidP="005C4ECC">
      <w:pPr>
        <w:rPr>
          <w:b/>
          <w:bCs/>
        </w:rPr>
      </w:pPr>
      <w:r w:rsidRPr="00E727B1">
        <w:rPr>
          <w:b/>
          <w:bCs/>
        </w:rPr>
        <w:t xml:space="preserve">Roads: </w:t>
      </w:r>
    </w:p>
    <w:p w14:paraId="7FBD1D51" w14:textId="77777777" w:rsidR="005C4ECC" w:rsidRDefault="005C4ECC" w:rsidP="005C4ECC">
      <w:pPr>
        <w:rPr>
          <w:b/>
          <w:bCs/>
        </w:rPr>
      </w:pPr>
    </w:p>
    <w:p w14:paraId="151AA909" w14:textId="77777777" w:rsidR="005C4ECC" w:rsidRPr="00DC4E4A" w:rsidRDefault="005C4ECC" w:rsidP="005C4ECC">
      <w:r>
        <w:t xml:space="preserve">The roads were graded back in June. Moving forward PV should not fall off the list so that the roads will continue to be graded quarterly. </w:t>
      </w:r>
    </w:p>
    <w:p w14:paraId="3AD37471" w14:textId="77777777" w:rsidR="005C4ECC" w:rsidRDefault="005C4ECC" w:rsidP="005C4ECC"/>
    <w:p w14:paraId="5D26F967" w14:textId="77777777" w:rsidR="005C4ECC" w:rsidRPr="00E727B1" w:rsidRDefault="005C4ECC" w:rsidP="005C4ECC">
      <w:pPr>
        <w:rPr>
          <w:b/>
          <w:bCs/>
        </w:rPr>
      </w:pPr>
      <w:r w:rsidRPr="00E727B1">
        <w:rPr>
          <w:b/>
          <w:bCs/>
        </w:rPr>
        <w:t>Office Report:</w:t>
      </w:r>
    </w:p>
    <w:p w14:paraId="3B3AC2E7" w14:textId="77777777" w:rsidR="005C4ECC" w:rsidRDefault="005C4ECC" w:rsidP="005C4ECC"/>
    <w:p w14:paraId="27B64DEB" w14:textId="77777777" w:rsidR="005C4ECC" w:rsidRDefault="005C4ECC" w:rsidP="005C4ECC"/>
    <w:p w14:paraId="17D7EF77" w14:textId="77777777" w:rsidR="005C4ECC" w:rsidRPr="00B911C9" w:rsidRDefault="005C4ECC" w:rsidP="005C4ECC">
      <w:pPr>
        <w:rPr>
          <w:b/>
          <w:bCs/>
        </w:rPr>
      </w:pPr>
      <w:r w:rsidRPr="00E727B1">
        <w:rPr>
          <w:b/>
          <w:bCs/>
        </w:rPr>
        <w:t>New Business:</w:t>
      </w:r>
    </w:p>
    <w:p w14:paraId="520A5975" w14:textId="77777777" w:rsidR="005C4ECC" w:rsidRDefault="005C4ECC" w:rsidP="005C4ECC"/>
    <w:p w14:paraId="7216C44E" w14:textId="12FB9EC9" w:rsidR="005C4ECC" w:rsidRDefault="005C4ECC" w:rsidP="005C4ECC">
      <w:r>
        <w:t xml:space="preserve">Bruce motioned and Cody seconded to close the meeting at 7:08p.m. No executive session is needed. Our next meeting will be </w:t>
      </w:r>
      <w:r w:rsidR="00FE4580">
        <w:t>October 1</w:t>
      </w:r>
      <w:r>
        <w:t xml:space="preserve"> at 6:30 p.m.</w:t>
      </w:r>
    </w:p>
    <w:p w14:paraId="6E75C644" w14:textId="77777777" w:rsidR="005C4ECC" w:rsidRDefault="005C4ECC" w:rsidP="005C4ECC">
      <w:r>
        <w:t xml:space="preserve"> </w:t>
      </w:r>
    </w:p>
    <w:p w14:paraId="37440821" w14:textId="77777777" w:rsidR="005C4ECC" w:rsidRDefault="005C4ECC" w:rsidP="005C4ECC"/>
    <w:p w14:paraId="47F8A358" w14:textId="77777777" w:rsidR="005C4ECC" w:rsidRDefault="005C4ECC" w:rsidP="005C4ECC"/>
    <w:p w14:paraId="289F3A24" w14:textId="77777777" w:rsidR="005C4ECC" w:rsidRPr="00986074" w:rsidRDefault="005C4ECC" w:rsidP="005C4ECC">
      <w:r w:rsidRPr="00986074">
        <w:t>ATTEST__________________________</w:t>
      </w:r>
      <w:r w:rsidRPr="00986074">
        <w:tab/>
      </w:r>
      <w:r w:rsidRPr="00986074">
        <w:tab/>
        <w:t xml:space="preserve">    ______________________________</w:t>
      </w:r>
    </w:p>
    <w:p w14:paraId="7F864261" w14:textId="77777777" w:rsidR="005C4ECC" w:rsidRPr="00986074" w:rsidRDefault="005C4ECC" w:rsidP="005C4ECC">
      <w:r w:rsidRPr="00986074">
        <w:tab/>
        <w:t xml:space="preserve">             </w:t>
      </w:r>
      <w:r>
        <w:t>Bruce Ross</w:t>
      </w:r>
      <w:r>
        <w:tab/>
      </w:r>
      <w:r w:rsidRPr="00986074">
        <w:tab/>
      </w:r>
      <w:r w:rsidRPr="00986074">
        <w:tab/>
      </w:r>
      <w:r w:rsidRPr="00986074">
        <w:tab/>
      </w:r>
      <w:r w:rsidRPr="00986074">
        <w:tab/>
        <w:t xml:space="preserve">         </w:t>
      </w:r>
      <w:r>
        <w:t>Tanner Waid</w:t>
      </w:r>
      <w:r w:rsidRPr="00986074">
        <w:t xml:space="preserve">          </w:t>
      </w:r>
      <w:r w:rsidRPr="00986074">
        <w:tab/>
        <w:t xml:space="preserve">           </w:t>
      </w:r>
    </w:p>
    <w:p w14:paraId="5CAD7221" w14:textId="77777777" w:rsidR="005C4ECC" w:rsidRPr="00986074" w:rsidRDefault="005C4ECC" w:rsidP="005C4ECC">
      <w:r w:rsidRPr="00986074">
        <w:t xml:space="preserve">                      Secretary/Treasurer</w:t>
      </w:r>
      <w:r w:rsidRPr="00986074">
        <w:tab/>
      </w:r>
      <w:r w:rsidRPr="00986074">
        <w:tab/>
      </w:r>
      <w:r w:rsidRPr="00986074">
        <w:tab/>
      </w:r>
      <w:r w:rsidRPr="00986074">
        <w:tab/>
      </w:r>
      <w:proofErr w:type="gramStart"/>
      <w:r w:rsidRPr="00986074">
        <w:tab/>
        <w:t xml:space="preserve">  President</w:t>
      </w:r>
      <w:proofErr w:type="gramEnd"/>
    </w:p>
    <w:p w14:paraId="0500559A" w14:textId="77777777" w:rsidR="005C4ECC" w:rsidRDefault="005C4ECC" w:rsidP="005C4ECC"/>
    <w:p w14:paraId="716554B9" w14:textId="1E1D9BE9" w:rsidR="00653A17" w:rsidRDefault="00653A17"/>
    <w:sectPr w:rsidR="00653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CC"/>
    <w:rsid w:val="000E5211"/>
    <w:rsid w:val="00106B60"/>
    <w:rsid w:val="00170844"/>
    <w:rsid w:val="001F3BB0"/>
    <w:rsid w:val="00235D72"/>
    <w:rsid w:val="003056D4"/>
    <w:rsid w:val="00347DBB"/>
    <w:rsid w:val="00400771"/>
    <w:rsid w:val="00484700"/>
    <w:rsid w:val="005040B3"/>
    <w:rsid w:val="00505B1A"/>
    <w:rsid w:val="00515071"/>
    <w:rsid w:val="00521FD5"/>
    <w:rsid w:val="005622FE"/>
    <w:rsid w:val="005C4ECC"/>
    <w:rsid w:val="005E2B68"/>
    <w:rsid w:val="005E4155"/>
    <w:rsid w:val="00643CCF"/>
    <w:rsid w:val="00653A17"/>
    <w:rsid w:val="006543B5"/>
    <w:rsid w:val="006574BD"/>
    <w:rsid w:val="0065786D"/>
    <w:rsid w:val="006F3706"/>
    <w:rsid w:val="00712922"/>
    <w:rsid w:val="007472BE"/>
    <w:rsid w:val="00755897"/>
    <w:rsid w:val="00860337"/>
    <w:rsid w:val="00892311"/>
    <w:rsid w:val="008E50E6"/>
    <w:rsid w:val="00B021C3"/>
    <w:rsid w:val="00B77C38"/>
    <w:rsid w:val="00C52F52"/>
    <w:rsid w:val="00D522C2"/>
    <w:rsid w:val="00D549A7"/>
    <w:rsid w:val="00D56CC4"/>
    <w:rsid w:val="00DF3F1D"/>
    <w:rsid w:val="00E13D75"/>
    <w:rsid w:val="00FB6900"/>
    <w:rsid w:val="00FE4580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CEAC"/>
  <w15:chartTrackingRefBased/>
  <w15:docId w15:val="{FA39187D-F6AD-4423-A43E-92CEA6CE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CC"/>
    <w:pPr>
      <w:keepLines/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ECC"/>
    <w:pPr>
      <w:keepNext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ECC"/>
    <w:pPr>
      <w:keepNext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ECC"/>
    <w:pPr>
      <w:keepNext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ECC"/>
    <w:pPr>
      <w:keepNext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ECC"/>
    <w:pPr>
      <w:keepNext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ECC"/>
    <w:pPr>
      <w:keepNext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ECC"/>
    <w:pPr>
      <w:keepNext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ECC"/>
    <w:pPr>
      <w:keepNext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ECC"/>
    <w:pPr>
      <w:keepNext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E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E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ECC"/>
    <w:pPr>
      <w:keepLines w:val="0"/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ECC"/>
    <w:pPr>
      <w:keepLines w:val="0"/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ECC"/>
    <w:pPr>
      <w:keepLines w:val="0"/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ECC"/>
    <w:pPr>
      <w:keepLines w:val="0"/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E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ECC"/>
    <w:pPr>
      <w:keepLines w:val="0"/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E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 BAR ESTATES DISTRICT</dc:creator>
  <cp:keywords/>
  <dc:description/>
  <cp:lastModifiedBy>PV BAR ESTATES DISTRICT</cp:lastModifiedBy>
  <cp:revision>37</cp:revision>
  <dcterms:created xsi:type="dcterms:W3CDTF">2025-09-04T00:29:00Z</dcterms:created>
  <dcterms:modified xsi:type="dcterms:W3CDTF">2025-09-25T19:11:00Z</dcterms:modified>
</cp:coreProperties>
</file>